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627A" w14:textId="77777777" w:rsidR="00314C1F" w:rsidRDefault="00314C1F" w:rsidP="00314C1F">
      <w:pPr>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314C1F">
        <w:rPr>
          <w:rFonts w:ascii="Times New Roman" w:eastAsia="Times New Roman" w:hAnsi="Times New Roman" w:cs="Times New Roman"/>
          <w:b/>
          <w:bCs/>
          <w:kern w:val="0"/>
          <w:sz w:val="40"/>
          <w:szCs w:val="40"/>
          <w14:ligatures w14:val="none"/>
        </w:rPr>
        <w:t>Stock Oil Pump vs Oil Pump Conversion on the 7.3L Godzilla Engine</w:t>
      </w:r>
    </w:p>
    <w:p w14:paraId="5CFD8E01"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 xml:space="preserve">One of the most common questions builders </w:t>
      </w:r>
      <w:proofErr w:type="gramStart"/>
      <w:r w:rsidRPr="00314C1F">
        <w:rPr>
          <w:rFonts w:ascii="Times New Roman" w:eastAsia="Times New Roman" w:hAnsi="Times New Roman" w:cs="Times New Roman"/>
          <w:kern w:val="0"/>
          <w14:ligatures w14:val="none"/>
        </w:rPr>
        <w:t>face</w:t>
      </w:r>
      <w:proofErr w:type="gramEnd"/>
      <w:r w:rsidRPr="00314C1F">
        <w:rPr>
          <w:rFonts w:ascii="Times New Roman" w:eastAsia="Times New Roman" w:hAnsi="Times New Roman" w:cs="Times New Roman"/>
          <w:kern w:val="0"/>
          <w14:ligatures w14:val="none"/>
        </w:rPr>
        <w:t xml:space="preserve"> when planning a 7.3L Godzilla engine swap is whether to retain the factory oil pump or convert to an aftermarket oil pump system. Both approaches can be effective, but each serves different build goals and packaging requirements.</w:t>
      </w:r>
    </w:p>
    <w:p w14:paraId="063D923C"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Understanding the differences helps ensure the oiling system supports both fitment and performance needs.</w:t>
      </w:r>
    </w:p>
    <w:p w14:paraId="744BF37E" w14:textId="77777777" w:rsidR="00314C1F" w:rsidRPr="00314C1F" w:rsidRDefault="00314C1F" w:rsidP="00314C1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14C1F">
        <w:rPr>
          <w:rFonts w:ascii="Times New Roman" w:eastAsia="Times New Roman" w:hAnsi="Times New Roman" w:cs="Times New Roman"/>
          <w:b/>
          <w:bCs/>
          <w:kern w:val="0"/>
          <w:sz w:val="28"/>
          <w:szCs w:val="28"/>
          <w14:ligatures w14:val="none"/>
        </w:rPr>
        <w:t xml:space="preserve">Using the </w:t>
      </w:r>
      <w:proofErr w:type="gramStart"/>
      <w:r w:rsidRPr="00314C1F">
        <w:rPr>
          <w:rFonts w:ascii="Times New Roman" w:eastAsia="Times New Roman" w:hAnsi="Times New Roman" w:cs="Times New Roman"/>
          <w:b/>
          <w:bCs/>
          <w:kern w:val="0"/>
          <w:sz w:val="28"/>
          <w:szCs w:val="28"/>
          <w14:ligatures w14:val="none"/>
        </w:rPr>
        <w:t>Stock 7.3L Godzilla Oil Pump</w:t>
      </w:r>
      <w:proofErr w:type="gramEnd"/>
    </w:p>
    <w:p w14:paraId="20C92FE0"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The factory 7.3L oil pump is a proven design developed for durability in truck applications. For many builders, retaining the stock pump offers several advantages.</w:t>
      </w:r>
    </w:p>
    <w:p w14:paraId="613E5B98" w14:textId="77777777" w:rsidR="00314C1F" w:rsidRPr="00314C1F" w:rsidRDefault="00314C1F" w:rsidP="00314C1F">
      <w:pPr>
        <w:spacing w:after="0" w:line="240" w:lineRule="auto"/>
        <w:outlineLvl w:val="3"/>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Benefits of the Stock Oil Pump:</w:t>
      </w:r>
    </w:p>
    <w:p w14:paraId="304CD167" w14:textId="77777777" w:rsidR="00314C1F" w:rsidRPr="00314C1F" w:rsidRDefault="00314C1F" w:rsidP="00314C1F">
      <w:pPr>
        <w:numPr>
          <w:ilvl w:val="0"/>
          <w:numId w:val="1"/>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Familiar OEM architecture</w:t>
      </w:r>
    </w:p>
    <w:p w14:paraId="0E0A2793" w14:textId="77777777" w:rsidR="00314C1F" w:rsidRPr="00314C1F" w:rsidRDefault="00314C1F" w:rsidP="00314C1F">
      <w:pPr>
        <w:numPr>
          <w:ilvl w:val="0"/>
          <w:numId w:val="1"/>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Proven reliability</w:t>
      </w:r>
    </w:p>
    <w:p w14:paraId="369CECFF" w14:textId="77777777" w:rsidR="00314C1F" w:rsidRPr="00314C1F" w:rsidRDefault="00314C1F" w:rsidP="00314C1F">
      <w:pPr>
        <w:numPr>
          <w:ilvl w:val="0"/>
          <w:numId w:val="1"/>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Simplified serviceability</w:t>
      </w:r>
    </w:p>
    <w:p w14:paraId="3D3CCE20" w14:textId="77777777" w:rsidR="00314C1F" w:rsidRPr="00314C1F" w:rsidRDefault="00314C1F" w:rsidP="00314C1F">
      <w:pPr>
        <w:numPr>
          <w:ilvl w:val="0"/>
          <w:numId w:val="1"/>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Reduced system complexity</w:t>
      </w:r>
    </w:p>
    <w:p w14:paraId="60BC7325"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When paired with a rear sump oil pan, the stock oil pump can be part of a compact oiling solution suitable for many swap applications.</w:t>
      </w:r>
    </w:p>
    <w:p w14:paraId="389A4442"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Systems like the Indy Power Products Stock Oil Pump Solution retain the factory pump while eliminating the deep sump truck oil pan. By switching to a 6-inch rear sump oil pan, overall engine packaging is improved without converting to a completely different pump design.</w:t>
      </w:r>
    </w:p>
    <w:p w14:paraId="11396E72" w14:textId="77777777" w:rsidR="00314C1F" w:rsidRPr="00314C1F" w:rsidRDefault="00314C1F" w:rsidP="00314C1F">
      <w:p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This approach works well for:</w:t>
      </w:r>
    </w:p>
    <w:p w14:paraId="634ED66A" w14:textId="77777777" w:rsidR="00314C1F" w:rsidRPr="00314C1F" w:rsidRDefault="00314C1F" w:rsidP="00314C1F">
      <w:pPr>
        <w:numPr>
          <w:ilvl w:val="0"/>
          <w:numId w:val="2"/>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Moderate performance builds</w:t>
      </w:r>
    </w:p>
    <w:p w14:paraId="628499E4" w14:textId="77777777" w:rsidR="00314C1F" w:rsidRPr="00314C1F" w:rsidRDefault="00314C1F" w:rsidP="00314C1F">
      <w:pPr>
        <w:numPr>
          <w:ilvl w:val="0"/>
          <w:numId w:val="2"/>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Street-driven vehicles</w:t>
      </w:r>
    </w:p>
    <w:p w14:paraId="1410A390" w14:textId="77777777" w:rsidR="00314C1F" w:rsidRPr="00314C1F" w:rsidRDefault="00314C1F" w:rsidP="00314C1F">
      <w:pPr>
        <w:numPr>
          <w:ilvl w:val="0"/>
          <w:numId w:val="2"/>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Swaps where some front-end space is available</w:t>
      </w:r>
    </w:p>
    <w:p w14:paraId="5D5F75B8" w14:textId="15E765E2" w:rsidR="00314C1F" w:rsidRPr="00314C1F" w:rsidRDefault="00314C1F" w:rsidP="00314C1F">
      <w:pPr>
        <w:spacing w:after="0" w:line="240" w:lineRule="auto"/>
        <w:rPr>
          <w:rFonts w:ascii="Times New Roman" w:eastAsia="Times New Roman" w:hAnsi="Times New Roman" w:cs="Times New Roman"/>
          <w:kern w:val="0"/>
          <w14:ligatures w14:val="none"/>
        </w:rPr>
      </w:pPr>
    </w:p>
    <w:p w14:paraId="32340CB4" w14:textId="77777777" w:rsidR="00314C1F" w:rsidRPr="00314C1F" w:rsidRDefault="00314C1F" w:rsidP="00314C1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14C1F">
        <w:rPr>
          <w:rFonts w:ascii="Times New Roman" w:eastAsia="Times New Roman" w:hAnsi="Times New Roman" w:cs="Times New Roman"/>
          <w:b/>
          <w:bCs/>
          <w:kern w:val="0"/>
          <w:sz w:val="28"/>
          <w:szCs w:val="28"/>
          <w14:ligatures w14:val="none"/>
        </w:rPr>
        <w:t>Converting the Oil Pump for Maximum Packaging Reduction</w:t>
      </w:r>
    </w:p>
    <w:p w14:paraId="11D82EB5"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In tighter engine bays or more demanding builds, retaining the stock oil pump may still limit fitment. This is where an oil pump conversion system becomes beneficial.</w:t>
      </w:r>
    </w:p>
    <w:p w14:paraId="2D849D03" w14:textId="77777777" w:rsidR="00314C1F" w:rsidRPr="00314C1F" w:rsidRDefault="00314C1F" w:rsidP="00314C1F">
      <w:p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An oil pump conversion typically:</w:t>
      </w:r>
    </w:p>
    <w:p w14:paraId="53884BF6" w14:textId="77777777" w:rsidR="00314C1F" w:rsidRPr="00314C1F" w:rsidRDefault="00314C1F" w:rsidP="00314C1F">
      <w:pPr>
        <w:numPr>
          <w:ilvl w:val="0"/>
          <w:numId w:val="3"/>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Eliminates the shaft-driven variable vane pump</w:t>
      </w:r>
    </w:p>
    <w:p w14:paraId="2ED70E56" w14:textId="77777777" w:rsidR="00314C1F" w:rsidRPr="00314C1F" w:rsidRDefault="00314C1F" w:rsidP="00314C1F">
      <w:pPr>
        <w:numPr>
          <w:ilvl w:val="0"/>
          <w:numId w:val="3"/>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Replaces the OE timing cover with a compact billet design</w:t>
      </w:r>
    </w:p>
    <w:p w14:paraId="0B4DB749" w14:textId="77777777" w:rsidR="00314C1F" w:rsidRPr="00314C1F" w:rsidRDefault="00314C1F" w:rsidP="00314C1F">
      <w:pPr>
        <w:numPr>
          <w:ilvl w:val="0"/>
          <w:numId w:val="3"/>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Removes truck-specific oiling components</w:t>
      </w:r>
    </w:p>
    <w:p w14:paraId="3F7D2E48" w14:textId="77777777" w:rsidR="00314C1F" w:rsidRPr="00314C1F" w:rsidRDefault="00314C1F" w:rsidP="00314C1F">
      <w:pPr>
        <w:numPr>
          <w:ilvl w:val="0"/>
          <w:numId w:val="3"/>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Allows greater flexibility in oil pan selection</w:t>
      </w:r>
    </w:p>
    <w:p w14:paraId="406553ED"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The Indy Power Products 7.3L Oil Pump Conversion Kit is designed for builders who need the smallest possible engine package without compromising oil control or durability.</w:t>
      </w:r>
    </w:p>
    <w:p w14:paraId="74D2F7F1" w14:textId="3FFF2520" w:rsidR="00314C1F" w:rsidRPr="00314C1F" w:rsidRDefault="00314C1F" w:rsidP="00314C1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14C1F">
        <w:rPr>
          <w:rFonts w:ascii="Times New Roman" w:eastAsia="Times New Roman" w:hAnsi="Times New Roman" w:cs="Times New Roman"/>
          <w:b/>
          <w:bCs/>
          <w:kern w:val="0"/>
          <w:sz w:val="28"/>
          <w:szCs w:val="28"/>
          <w14:ligatures w14:val="none"/>
        </w:rPr>
        <w:lastRenderedPageBreak/>
        <w:t>When an Oil Pump Conversion Makes Sense</w:t>
      </w:r>
    </w:p>
    <w:p w14:paraId="5C7ED528" w14:textId="77777777" w:rsidR="00314C1F" w:rsidRPr="00314C1F" w:rsidRDefault="00314C1F" w:rsidP="00314C1F">
      <w:p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An oil pump conversion is often the right choice for:</w:t>
      </w:r>
    </w:p>
    <w:p w14:paraId="08C43C12" w14:textId="77777777" w:rsidR="00314C1F" w:rsidRPr="00314C1F" w:rsidRDefault="00314C1F" w:rsidP="00314C1F">
      <w:pPr>
        <w:numPr>
          <w:ilvl w:val="0"/>
          <w:numId w:val="4"/>
        </w:numPr>
        <w:spacing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Tight chassis with limited front or vertical clearance</w:t>
      </w:r>
    </w:p>
    <w:p w14:paraId="6B413E87" w14:textId="77777777" w:rsidR="00314C1F" w:rsidRPr="00314C1F" w:rsidRDefault="00314C1F" w:rsidP="00314C1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Race or high-performance applications</w:t>
      </w:r>
    </w:p>
    <w:p w14:paraId="41089F87" w14:textId="77777777" w:rsidR="00314C1F" w:rsidRPr="00314C1F" w:rsidRDefault="00314C1F" w:rsidP="00314C1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Builds requiring maximum flexibility in accessory drive layout</w:t>
      </w:r>
    </w:p>
    <w:p w14:paraId="02DCD9D6" w14:textId="77777777" w:rsidR="00314C1F" w:rsidRPr="00314C1F" w:rsidRDefault="00314C1F" w:rsidP="00314C1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Situations where eliminating truck components simplifies installation</w:t>
      </w:r>
    </w:p>
    <w:p w14:paraId="6D9D8769"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While more involved than retaining the stock pump, a conversion system offers the greatest control over engine packaging.</w:t>
      </w:r>
    </w:p>
    <w:p w14:paraId="0051A693" w14:textId="77777777" w:rsidR="00314C1F" w:rsidRDefault="00314C1F" w:rsidP="00314C1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4A2C3F4A" w14:textId="5E0BA8A5" w:rsidR="00314C1F" w:rsidRPr="00314C1F" w:rsidRDefault="00314C1F" w:rsidP="00314C1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314C1F">
        <w:rPr>
          <w:rFonts w:ascii="Times New Roman" w:eastAsia="Times New Roman" w:hAnsi="Times New Roman" w:cs="Times New Roman"/>
          <w:b/>
          <w:bCs/>
          <w:kern w:val="0"/>
          <w:sz w:val="28"/>
          <w:szCs w:val="28"/>
          <w14:ligatures w14:val="none"/>
        </w:rPr>
        <w:t>Choosing the Right Solution for Your Build</w:t>
      </w:r>
    </w:p>
    <w:p w14:paraId="1E84D419" w14:textId="77777777" w:rsidR="00314C1F" w:rsidRPr="00314C1F" w:rsidRDefault="00314C1F" w:rsidP="00314C1F">
      <w:pPr>
        <w:spacing w:before="100" w:beforeAutospacing="1"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The decision between a stock oil pump solution and an oil pump conversion comes down to:</w:t>
      </w:r>
    </w:p>
    <w:p w14:paraId="68C9913B" w14:textId="77777777" w:rsidR="00314C1F" w:rsidRPr="00314C1F" w:rsidRDefault="00314C1F" w:rsidP="00314C1F">
      <w:pPr>
        <w:numPr>
          <w:ilvl w:val="0"/>
          <w:numId w:val="5"/>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 xml:space="preserve">Available engine </w:t>
      </w:r>
      <w:proofErr w:type="gramStart"/>
      <w:r w:rsidRPr="00314C1F">
        <w:rPr>
          <w:rFonts w:ascii="Times New Roman" w:eastAsia="Times New Roman" w:hAnsi="Times New Roman" w:cs="Times New Roman"/>
          <w:kern w:val="0"/>
          <w14:ligatures w14:val="none"/>
        </w:rPr>
        <w:t>bay</w:t>
      </w:r>
      <w:proofErr w:type="gramEnd"/>
      <w:r w:rsidRPr="00314C1F">
        <w:rPr>
          <w:rFonts w:ascii="Times New Roman" w:eastAsia="Times New Roman" w:hAnsi="Times New Roman" w:cs="Times New Roman"/>
          <w:kern w:val="0"/>
          <w14:ligatures w14:val="none"/>
        </w:rPr>
        <w:t xml:space="preserve"> space</w:t>
      </w:r>
    </w:p>
    <w:p w14:paraId="17D56F95" w14:textId="77777777" w:rsidR="00314C1F" w:rsidRPr="00314C1F" w:rsidRDefault="00314C1F" w:rsidP="00314C1F">
      <w:pPr>
        <w:numPr>
          <w:ilvl w:val="0"/>
          <w:numId w:val="5"/>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Intended vehicle use</w:t>
      </w:r>
    </w:p>
    <w:p w14:paraId="72267739" w14:textId="77777777" w:rsidR="00314C1F" w:rsidRPr="00314C1F" w:rsidRDefault="00314C1F" w:rsidP="00314C1F">
      <w:pPr>
        <w:numPr>
          <w:ilvl w:val="0"/>
          <w:numId w:val="5"/>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Installation constraints</w:t>
      </w:r>
    </w:p>
    <w:p w14:paraId="48B8CC94" w14:textId="77777777" w:rsidR="00314C1F" w:rsidRPr="00314C1F" w:rsidRDefault="00314C1F" w:rsidP="00314C1F">
      <w:pPr>
        <w:numPr>
          <w:ilvl w:val="0"/>
          <w:numId w:val="5"/>
        </w:numPr>
        <w:spacing w:after="0"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Desired flexibility</w:t>
      </w:r>
    </w:p>
    <w:p w14:paraId="748D21CE" w14:textId="77777777"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sidRPr="00314C1F">
        <w:rPr>
          <w:rFonts w:ascii="Times New Roman" w:eastAsia="Times New Roman" w:hAnsi="Times New Roman" w:cs="Times New Roman"/>
          <w:kern w:val="0"/>
          <w14:ligatures w14:val="none"/>
        </w:rPr>
        <w:t>Both approaches can support reliable oiling when engineered correctly. The key is selecting a system designed specifically for the 7.3L Godzilla platform rather than adapting truck components to applications they were never intended for.</w:t>
      </w:r>
    </w:p>
    <w:p w14:paraId="6556C615" w14:textId="577006B4" w:rsidR="00314C1F" w:rsidRPr="00314C1F" w:rsidRDefault="00314C1F" w:rsidP="00314C1F">
      <w:pPr>
        <w:spacing w:after="0" w:line="240" w:lineRule="auto"/>
        <w:rPr>
          <w:rFonts w:ascii="Times New Roman" w:eastAsia="Times New Roman" w:hAnsi="Times New Roman" w:cs="Times New Roman"/>
          <w:kern w:val="0"/>
          <w14:ligatures w14:val="none"/>
        </w:rPr>
      </w:pPr>
    </w:p>
    <w:p w14:paraId="4CFA0359" w14:textId="7358BF9F" w:rsidR="00314C1F" w:rsidRPr="00314C1F" w:rsidRDefault="00314C1F" w:rsidP="00314C1F">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Indy Power Products </w:t>
      </w:r>
      <w:r w:rsidRPr="00314C1F">
        <w:rPr>
          <w:rFonts w:ascii="Times New Roman" w:eastAsia="Times New Roman" w:hAnsi="Times New Roman" w:cs="Times New Roman"/>
          <w:kern w:val="0"/>
          <w14:ligatures w14:val="none"/>
        </w:rPr>
        <w:t>Related Solutions:</w:t>
      </w:r>
      <w:r w:rsidRPr="00314C1F">
        <w:rPr>
          <w:rFonts w:ascii="Times New Roman" w:eastAsia="Times New Roman" w:hAnsi="Times New Roman" w:cs="Times New Roman"/>
          <w:kern w:val="0"/>
          <w14:ligatures w14:val="none"/>
        </w:rPr>
        <w:br/>
        <w:t>– 7.3L Godzilla Stock Oil Pump Solution</w:t>
      </w:r>
      <w:r w:rsidRPr="00314C1F">
        <w:rPr>
          <w:rFonts w:ascii="Times New Roman" w:eastAsia="Times New Roman" w:hAnsi="Times New Roman" w:cs="Times New Roman"/>
          <w:kern w:val="0"/>
          <w14:ligatures w14:val="none"/>
        </w:rPr>
        <w:br/>
        <w:t>– 7.3L Godzilla Oil Pump Conversion Kit</w:t>
      </w:r>
    </w:p>
    <w:p w14:paraId="2AADA374" w14:textId="77777777" w:rsidR="0009597C" w:rsidRPr="00314C1F" w:rsidRDefault="0009597C"/>
    <w:sectPr w:rsidR="0009597C" w:rsidRPr="00314C1F" w:rsidSect="00314C1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E53"/>
    <w:multiLevelType w:val="multilevel"/>
    <w:tmpl w:val="AE9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007CC"/>
    <w:multiLevelType w:val="multilevel"/>
    <w:tmpl w:val="8BA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56793"/>
    <w:multiLevelType w:val="multilevel"/>
    <w:tmpl w:val="9E40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0360D"/>
    <w:multiLevelType w:val="multilevel"/>
    <w:tmpl w:val="AE2C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35187"/>
    <w:multiLevelType w:val="multilevel"/>
    <w:tmpl w:val="E75E8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946686">
    <w:abstractNumId w:val="0"/>
  </w:num>
  <w:num w:numId="2" w16cid:durableId="215819197">
    <w:abstractNumId w:val="3"/>
  </w:num>
  <w:num w:numId="3" w16cid:durableId="1912888572">
    <w:abstractNumId w:val="1"/>
  </w:num>
  <w:num w:numId="4" w16cid:durableId="1834030530">
    <w:abstractNumId w:val="2"/>
  </w:num>
  <w:num w:numId="5" w16cid:durableId="182774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1F"/>
    <w:rsid w:val="0009597C"/>
    <w:rsid w:val="001113B2"/>
    <w:rsid w:val="00314C1F"/>
    <w:rsid w:val="0036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FC95"/>
  <w15:chartTrackingRefBased/>
  <w15:docId w15:val="{48A5A0D1-A122-482E-912C-92C54A06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C1F"/>
    <w:rPr>
      <w:rFonts w:eastAsiaTheme="majorEastAsia" w:cstheme="majorBidi"/>
      <w:color w:val="272727" w:themeColor="text1" w:themeTint="D8"/>
    </w:rPr>
  </w:style>
  <w:style w:type="paragraph" w:styleId="Title">
    <w:name w:val="Title"/>
    <w:basedOn w:val="Normal"/>
    <w:next w:val="Normal"/>
    <w:link w:val="TitleChar"/>
    <w:uiPriority w:val="10"/>
    <w:qFormat/>
    <w:rsid w:val="00314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C1F"/>
    <w:pPr>
      <w:spacing w:before="160"/>
      <w:jc w:val="center"/>
    </w:pPr>
    <w:rPr>
      <w:i/>
      <w:iCs/>
      <w:color w:val="404040" w:themeColor="text1" w:themeTint="BF"/>
    </w:rPr>
  </w:style>
  <w:style w:type="character" w:customStyle="1" w:styleId="QuoteChar">
    <w:name w:val="Quote Char"/>
    <w:basedOn w:val="DefaultParagraphFont"/>
    <w:link w:val="Quote"/>
    <w:uiPriority w:val="29"/>
    <w:rsid w:val="00314C1F"/>
    <w:rPr>
      <w:i/>
      <w:iCs/>
      <w:color w:val="404040" w:themeColor="text1" w:themeTint="BF"/>
    </w:rPr>
  </w:style>
  <w:style w:type="paragraph" w:styleId="ListParagraph">
    <w:name w:val="List Paragraph"/>
    <w:basedOn w:val="Normal"/>
    <w:uiPriority w:val="34"/>
    <w:qFormat/>
    <w:rsid w:val="00314C1F"/>
    <w:pPr>
      <w:ind w:left="720"/>
      <w:contextualSpacing/>
    </w:pPr>
  </w:style>
  <w:style w:type="character" w:styleId="IntenseEmphasis">
    <w:name w:val="Intense Emphasis"/>
    <w:basedOn w:val="DefaultParagraphFont"/>
    <w:uiPriority w:val="21"/>
    <w:qFormat/>
    <w:rsid w:val="00314C1F"/>
    <w:rPr>
      <w:i/>
      <w:iCs/>
      <w:color w:val="0F4761" w:themeColor="accent1" w:themeShade="BF"/>
    </w:rPr>
  </w:style>
  <w:style w:type="paragraph" w:styleId="IntenseQuote">
    <w:name w:val="Intense Quote"/>
    <w:basedOn w:val="Normal"/>
    <w:next w:val="Normal"/>
    <w:link w:val="IntenseQuoteChar"/>
    <w:uiPriority w:val="30"/>
    <w:qFormat/>
    <w:rsid w:val="0031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C1F"/>
    <w:rPr>
      <w:i/>
      <w:iCs/>
      <w:color w:val="0F4761" w:themeColor="accent1" w:themeShade="BF"/>
    </w:rPr>
  </w:style>
  <w:style w:type="character" w:styleId="IntenseReference">
    <w:name w:val="Intense Reference"/>
    <w:basedOn w:val="DefaultParagraphFont"/>
    <w:uiPriority w:val="32"/>
    <w:qFormat/>
    <w:rsid w:val="00314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443</Words>
  <Characters>2522</Characters>
  <Application>Microsoft Office Word</Application>
  <DocSecurity>0</DocSecurity>
  <Lines>58</Lines>
  <Paragraphs>45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nryder</dc:creator>
  <cp:keywords/>
  <dc:description/>
  <cp:lastModifiedBy>nryder</cp:lastModifiedBy>
  <cp:revision>1</cp:revision>
  <dcterms:created xsi:type="dcterms:W3CDTF">2026-02-22T18:59:00Z</dcterms:created>
  <dcterms:modified xsi:type="dcterms:W3CDTF">2026-02-22T19:06:00Z</dcterms:modified>
</cp:coreProperties>
</file>